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6B9" w:rsidRPr="00C60F0A" w:rsidRDefault="00B806B9" w:rsidP="00B806B9">
      <w:pPr>
        <w:jc w:val="right"/>
        <w:rPr>
          <w:b/>
          <w:sz w:val="32"/>
          <w:szCs w:val="32"/>
          <w:u w:val="single"/>
        </w:rPr>
      </w:pPr>
      <w:r w:rsidRPr="00C60F0A">
        <w:rPr>
          <w:b/>
          <w:sz w:val="20"/>
          <w:szCs w:val="20"/>
        </w:rPr>
        <w:t>Další požadavky</w:t>
      </w:r>
    </w:p>
    <w:p w:rsidR="00074E03" w:rsidRPr="00827DAF" w:rsidRDefault="00827DAF" w:rsidP="00E70CA8">
      <w:pPr>
        <w:jc w:val="both"/>
        <w:rPr>
          <w:b/>
          <w:sz w:val="32"/>
          <w:szCs w:val="32"/>
          <w:u w:val="single"/>
        </w:rPr>
      </w:pPr>
      <w:r w:rsidRPr="00827DAF">
        <w:rPr>
          <w:b/>
          <w:sz w:val="32"/>
          <w:szCs w:val="32"/>
          <w:u w:val="single"/>
        </w:rPr>
        <w:t>DALŠÍ POŽADAVKY:</w:t>
      </w:r>
    </w:p>
    <w:p w:rsidR="00827DAF" w:rsidRDefault="00827DAF" w:rsidP="00E70CA8">
      <w:pPr>
        <w:pStyle w:val="Odstavecseseznamem"/>
        <w:numPr>
          <w:ilvl w:val="0"/>
          <w:numId w:val="1"/>
        </w:numPr>
        <w:jc w:val="both"/>
      </w:pPr>
      <w:r>
        <w:t>Výměna řadičů a výměna zbylých žárovek za LED bude provedena do 24 mě</w:t>
      </w:r>
      <w:bookmarkStart w:id="0" w:name="_GoBack"/>
      <w:bookmarkEnd w:id="0"/>
      <w:r>
        <w:t>síců od účinnosti smlouvy</w:t>
      </w:r>
    </w:p>
    <w:p w:rsidR="00827DAF" w:rsidRDefault="00827DAF" w:rsidP="00E70CA8">
      <w:pPr>
        <w:pStyle w:val="Odstavecseseznamem"/>
        <w:numPr>
          <w:ilvl w:val="0"/>
          <w:numId w:val="1"/>
        </w:numPr>
        <w:jc w:val="both"/>
      </w:pPr>
      <w:r w:rsidRPr="00AC4EB9">
        <w:rPr>
          <w:b/>
        </w:rPr>
        <w:t>Specifikace požadovaného řadiče:</w:t>
      </w:r>
    </w:p>
    <w:p w:rsidR="00827DAF" w:rsidRDefault="00827DAF" w:rsidP="00E70CA8">
      <w:pPr>
        <w:pStyle w:val="Odstavecseseznamem"/>
        <w:numPr>
          <w:ilvl w:val="0"/>
          <w:numId w:val="2"/>
        </w:numPr>
        <w:jc w:val="both"/>
      </w:pPr>
      <w:r>
        <w:t>Rozměr skříně volně stojícího řadiče musí být dostatečný pro pohodlnou instalaci a servis externích prvků jako jsou: síťové prvky (</w:t>
      </w:r>
      <w:proofErr w:type="spellStart"/>
      <w:r>
        <w:t>switche</w:t>
      </w:r>
      <w:proofErr w:type="spellEnd"/>
      <w:r>
        <w:t xml:space="preserve">, </w:t>
      </w:r>
      <w:proofErr w:type="spellStart"/>
      <w:r>
        <w:t>routery</w:t>
      </w:r>
      <w:proofErr w:type="spellEnd"/>
      <w:r>
        <w:t xml:space="preserve">, datové modemy, optické převodníky…), zdroje pro </w:t>
      </w:r>
      <w:proofErr w:type="spellStart"/>
      <w:r>
        <w:t>PoE</w:t>
      </w:r>
      <w:proofErr w:type="spellEnd"/>
      <w:r>
        <w:t xml:space="preserve"> napájení kamer </w:t>
      </w:r>
      <w:proofErr w:type="spellStart"/>
      <w:r>
        <w:t>videodetekce</w:t>
      </w:r>
      <w:proofErr w:type="spellEnd"/>
      <w:r>
        <w:t xml:space="preserve">, desky binárních výstupů </w:t>
      </w:r>
      <w:proofErr w:type="spellStart"/>
      <w:r>
        <w:t>videodetekce</w:t>
      </w:r>
      <w:proofErr w:type="spellEnd"/>
      <w:r>
        <w:t>, prvky systému preference IZS (deska binárních výstupů, komunikační deska, radiový/datový modem</w:t>
      </w:r>
      <w:r w:rsidR="00AA6FC5">
        <w:t xml:space="preserve">), </w:t>
      </w:r>
      <w:proofErr w:type="spellStart"/>
      <w:r w:rsidR="00AA6FC5">
        <w:t>ethernetová</w:t>
      </w:r>
      <w:proofErr w:type="spellEnd"/>
      <w:r w:rsidR="00AA6FC5">
        <w:t xml:space="preserve"> relé atp.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 xml:space="preserve">Vnější strana skříně řadiče bude opatřena </w:t>
      </w:r>
      <w:proofErr w:type="spellStart"/>
      <w:r>
        <w:t>antivandal</w:t>
      </w:r>
      <w:proofErr w:type="spellEnd"/>
      <w:r>
        <w:t xml:space="preserve"> nátěrem, ztěžující výlep plakátů a</w:t>
      </w:r>
      <w:r w:rsidR="00E70CA8">
        <w:t> </w:t>
      </w:r>
      <w:r>
        <w:t>nástřik graffiti a usnadňující jejich odstranění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 xml:space="preserve">Datová konektivita samotného řadiče – </w:t>
      </w:r>
      <w:proofErr w:type="spellStart"/>
      <w:r>
        <w:t>Ethernet</w:t>
      </w:r>
      <w:proofErr w:type="spellEnd"/>
      <w:r>
        <w:t xml:space="preserve"> (100BASE-TX, 1000BASE-T nebo 1000BASE-TX) GSM, 3G/LTE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>Synchronizace přesného času řadiče bude pomocí DCF77 nebo GNSS nebo NTP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>Umožní volbu řízení v pevném signálním plánu nebo dynamické řízení (pevné i pružné složení a pořadí fází, tvorba vlastních fází i vlastních signálních plánů na základě předdefinovaných kritérií)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>V případě křižovatek Předmostí a Malá Hradební umožní řídit 2 nezávislé (koordinované) křižovatky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>Umožní odpínání signalizace pro nevidomé dle časového plánu</w:t>
      </w:r>
      <w:r w:rsidR="00E70CA8">
        <w:t>.</w:t>
      </w:r>
    </w:p>
    <w:p w:rsidR="00AA6FC5" w:rsidRDefault="00AA6FC5" w:rsidP="00E70CA8">
      <w:pPr>
        <w:pStyle w:val="Odstavecseseznamem"/>
        <w:numPr>
          <w:ilvl w:val="0"/>
          <w:numId w:val="2"/>
        </w:numPr>
        <w:jc w:val="both"/>
      </w:pPr>
      <w:r>
        <w:t xml:space="preserve">Umožní preferenci VHD/IZS buď přímou komunikací s vozidlem (TCP/IP, vyhrazení radiová síť) nebo pomocí </w:t>
      </w:r>
      <w:r w:rsidR="00F83676">
        <w:t>komunikačního rozhraní připojené</w:t>
      </w:r>
      <w:r>
        <w:t xml:space="preserve">ho na binární vstupy/výstupy řadiče, musí umožnit nastavení priorit </w:t>
      </w:r>
      <w:r w:rsidR="00F83676">
        <w:t>jednotlivým uživatelům</w:t>
      </w:r>
      <w:r w:rsidR="00E70CA8">
        <w:t>.</w:t>
      </w:r>
    </w:p>
    <w:p w:rsidR="00F83676" w:rsidRDefault="00F83676" w:rsidP="00E70CA8">
      <w:pPr>
        <w:pStyle w:val="Odstavecseseznamem"/>
        <w:numPr>
          <w:ilvl w:val="0"/>
          <w:numId w:val="2"/>
        </w:numPr>
        <w:jc w:val="both"/>
      </w:pPr>
      <w:r>
        <w:t xml:space="preserve">Komunikace s dohledovým centrem </w:t>
      </w:r>
      <w:proofErr w:type="gramStart"/>
      <w:r>
        <w:t>bude</w:t>
      </w:r>
      <w:proofErr w:type="gramEnd"/>
      <w:r>
        <w:t xml:space="preserve"> probíhat pomocí </w:t>
      </w:r>
      <w:proofErr w:type="gramStart"/>
      <w:r>
        <w:t>OCIT</w:t>
      </w:r>
      <w:proofErr w:type="gramEnd"/>
      <w:r>
        <w:t xml:space="preserve"> (centralizované sledování a kontrola řadiče, sběr dopravních statistik) servisní a provozní data budou odesílána na server dohledového centra minimálně jednou za 24h. Pro případ výpadku spojení se serverem dohledového centra budou data zálohována a po obnovení spojení budou na server dohledového centra dodatečně odeslána případně stažena z</w:t>
      </w:r>
      <w:r w:rsidR="00E70CA8">
        <w:t> </w:t>
      </w:r>
      <w:r>
        <w:t>řadiče</w:t>
      </w:r>
      <w:r w:rsidR="00E70CA8">
        <w:t>.</w:t>
      </w:r>
    </w:p>
    <w:p w:rsidR="00F83676" w:rsidRDefault="00F83676" w:rsidP="00E70CA8">
      <w:pPr>
        <w:pStyle w:val="Odstavecseseznamem"/>
        <w:numPr>
          <w:ilvl w:val="0"/>
          <w:numId w:val="2"/>
        </w:numPr>
        <w:jc w:val="both"/>
      </w:pPr>
      <w:r>
        <w:t>Při vzniku chyby řízení bude okamžitě odesílat chybové hlášení, primárně prostřednictvím datového připojení dané lokality a současně pomocí SMS</w:t>
      </w:r>
      <w:r w:rsidR="00E70CA8">
        <w:t>.</w:t>
      </w:r>
    </w:p>
    <w:p w:rsidR="00F83676" w:rsidRDefault="00F83676" w:rsidP="00E70CA8">
      <w:pPr>
        <w:pStyle w:val="Odstavecseseznamem"/>
        <w:numPr>
          <w:ilvl w:val="0"/>
          <w:numId w:val="2"/>
        </w:numPr>
        <w:jc w:val="both"/>
      </w:pPr>
      <w:r>
        <w:t>Umožní sčítání dopravy v uživatelsky definovaném intervalu (alespoň 1h, 10 min, 5 min), data budou odesílána na server dohledového centra minimálně jednou za 24h. Pro</w:t>
      </w:r>
      <w:r w:rsidR="00E70CA8">
        <w:t> </w:t>
      </w:r>
      <w:r>
        <w:t>případ výpadku spojení se serverem dohledového centra budou data zálohována a</w:t>
      </w:r>
      <w:r w:rsidR="00E70CA8">
        <w:t> </w:t>
      </w:r>
      <w:r>
        <w:t>po obnovení spojení budou na server dohledového centra dodatečně odeslána případně stažena z</w:t>
      </w:r>
      <w:r w:rsidR="00E70CA8">
        <w:t> </w:t>
      </w:r>
      <w:r>
        <w:t>řadiče</w:t>
      </w:r>
      <w:r w:rsidR="00E70CA8">
        <w:t>.</w:t>
      </w:r>
    </w:p>
    <w:p w:rsidR="00F83676" w:rsidRDefault="00F83676" w:rsidP="00E70CA8">
      <w:pPr>
        <w:pStyle w:val="Odstavecseseznamem"/>
        <w:numPr>
          <w:ilvl w:val="0"/>
          <w:numId w:val="2"/>
        </w:numPr>
        <w:jc w:val="both"/>
      </w:pPr>
      <w:r>
        <w:t>Bude vybaven diagnostickým displ</w:t>
      </w:r>
      <w:r w:rsidR="003110F9">
        <w:t>ejem pro dohled na místě (</w:t>
      </w:r>
      <w:r>
        <w:t xml:space="preserve">provedení </w:t>
      </w:r>
      <w:r w:rsidR="003110F9">
        <w:t>LCD nebo LCM), který umožní zobrazení aktuálního stavu řadiče a zobrazení starších záznamů/chyb řadiče</w:t>
      </w:r>
    </w:p>
    <w:p w:rsidR="003110F9" w:rsidRDefault="003110F9" w:rsidP="00E70CA8">
      <w:pPr>
        <w:pStyle w:val="Odstavecseseznamem"/>
        <w:numPr>
          <w:ilvl w:val="0"/>
          <w:numId w:val="2"/>
        </w:numPr>
        <w:jc w:val="both"/>
      </w:pPr>
      <w:r>
        <w:t>Bude vybaven spínačem registrujícím otevření dveří rozváděče řadiče a tento stav bude evidován v servisním logu řadiče</w:t>
      </w:r>
      <w:r w:rsidR="00E70CA8">
        <w:t>.</w:t>
      </w:r>
    </w:p>
    <w:p w:rsidR="00E70CA8" w:rsidRDefault="003110F9" w:rsidP="00B806B9">
      <w:pPr>
        <w:pStyle w:val="Odstavecseseznamem"/>
        <w:numPr>
          <w:ilvl w:val="0"/>
          <w:numId w:val="2"/>
        </w:numPr>
        <w:jc w:val="both"/>
      </w:pPr>
      <w:r>
        <w:t>Pro servis bude k dispozici konfigurační a diagnostický SW nástroj kompatibilní s MS Windows 7 a vyšší. Dodavatel řadiče příručku pro ovládání a servis řadiče. SW a příručka budou v českém jazyce</w:t>
      </w:r>
      <w:r w:rsidR="00E70CA8">
        <w:t>.</w:t>
      </w:r>
    </w:p>
    <w:p w:rsidR="003110F9" w:rsidRPr="00AC4EB9" w:rsidRDefault="003110F9" w:rsidP="00E70CA8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AC4EB9">
        <w:rPr>
          <w:b/>
        </w:rPr>
        <w:lastRenderedPageBreak/>
        <w:t>Specifikace pro jednotlivé lokality:</w:t>
      </w:r>
    </w:p>
    <w:p w:rsidR="003110F9" w:rsidRDefault="003110F9" w:rsidP="00E70CA8">
      <w:pPr>
        <w:pStyle w:val="Odstavecseseznamem"/>
        <w:ind w:left="709"/>
        <w:jc w:val="both"/>
      </w:pPr>
      <w:r>
        <w:t xml:space="preserve">Datová konektivita lokality řízeného uzlu minimálně 0,5 Mbps (24/7), lokalita bude osazena </w:t>
      </w:r>
      <w:proofErr w:type="spellStart"/>
      <w:r>
        <w:t>routerem</w:t>
      </w:r>
      <w:proofErr w:type="spellEnd"/>
      <w:r>
        <w:t xml:space="preserve"> s firewallem. Pokud bude lokalita připojena přímo do internetu, bude mít pevnou veřejnou IPv4 případně i IPv6 adresu. Datová komunikace přes internet musí probíhat pomocí standardního šifrovaného/zabezpečovaného VPN spojení (např. SSH, </w:t>
      </w:r>
      <w:proofErr w:type="spellStart"/>
      <w:r>
        <w:t>IPSec</w:t>
      </w:r>
      <w:proofErr w:type="spellEnd"/>
      <w:r>
        <w:t xml:space="preserve">, SSL). V případě zapojení do metropolitní sítě firmy </w:t>
      </w:r>
      <w:proofErr w:type="spellStart"/>
      <w:r>
        <w:t>Metropolnet</w:t>
      </w:r>
      <w:proofErr w:type="spellEnd"/>
      <w:r>
        <w:t xml:space="preserve"> bude lokalitě přidělena neveřejná IPv4 adresa. Nově instalované síťové prvky musí podporovat IPv6.</w:t>
      </w:r>
    </w:p>
    <w:p w:rsidR="003110F9" w:rsidRPr="00AC4EB9" w:rsidRDefault="00FB2A67" w:rsidP="00E70CA8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AC4EB9">
        <w:rPr>
          <w:b/>
        </w:rPr>
        <w:t>Specifikace vnějších prvků</w:t>
      </w:r>
    </w:p>
    <w:p w:rsidR="00FB2A67" w:rsidRDefault="00FB2A67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Signalizační stožáry</w:t>
      </w:r>
      <w:r>
        <w:t xml:space="preserve"> budou v provedení B6,5 povrch žárově zinkován dle normy ČSN EN ISO 1461, stožáry umístěné v chodníku musí mít ochranou plastovou manžetu místa vetknutí, chodecké stožáry bez výložníku musí mít horní otvor zaslepen plastovou UV odolnou zátkou</w:t>
      </w:r>
      <w:r w:rsidR="00FB1F10">
        <w:t xml:space="preserve">, stožáry musí mít plastová dvířka pro otvor stožárové svorkovnice otevírací mechanismus dvířek </w:t>
      </w:r>
      <w:proofErr w:type="gramStart"/>
      <w:r w:rsidR="00FB1F10">
        <w:t>bude</w:t>
      </w:r>
      <w:proofErr w:type="gramEnd"/>
      <w:r w:rsidR="00FB1F10">
        <w:t xml:space="preserve"> používat hlavu D. Stožáry umístěné v rozhledových trojúhelnících </w:t>
      </w:r>
      <w:proofErr w:type="gramStart"/>
      <w:r w:rsidR="00FB1F10">
        <w:t>musí</w:t>
      </w:r>
      <w:proofErr w:type="gramEnd"/>
      <w:r w:rsidR="00FB1F10">
        <w:t xml:space="preserve"> mít maximální průměr do 0,15 m, tak aby nebyly považovány za</w:t>
      </w:r>
      <w:r w:rsidR="00E70CA8">
        <w:t> </w:t>
      </w:r>
      <w:r w:rsidR="00FB1F10">
        <w:t xml:space="preserve">překážku v rozhledu dle ČSN 73 6102 </w:t>
      </w:r>
      <w:proofErr w:type="spellStart"/>
      <w:r w:rsidR="00FB1F10">
        <w:t>ed</w:t>
      </w:r>
      <w:proofErr w:type="spellEnd"/>
      <w:r w:rsidR="00FB1F10">
        <w:t>. 2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Spojovací materiál</w:t>
      </w:r>
      <w:r>
        <w:t xml:space="preserve"> (šrouby, matky, podložky) musí být v provedení z nerez oceli A4 ČSN 17</w:t>
      </w:r>
      <w:r w:rsidR="00E70CA8">
        <w:t> </w:t>
      </w:r>
      <w:r>
        <w:t>346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MJS – samostatně stojící pilíř</w:t>
      </w:r>
      <w:r>
        <w:t>, při připojení více technologií podružné měření pro každou z technologií s možností dálkového odečtu hodnot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Chodecká tlačítka</w:t>
      </w:r>
      <w:r>
        <w:t xml:space="preserve"> – typu ETL-1 nebo obdobné, s montážní podložkou umožňující montáž na různé průměry stožárů, s možností tlumení akustické signalizace pro nevidomé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Návěstidla</w:t>
      </w:r>
      <w:r>
        <w:t xml:space="preserve"> – v provedení s LED zdrojem, nebarevné čelní čočky, průměr 200 mm a 300 mm, vany návěstidel v černé barvě, 230 V nebo 40 V OCIT AC (dle provedení řadiče)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Akustická signalizace</w:t>
      </w:r>
      <w:r>
        <w:t xml:space="preserve"> pro nevidomé typu SZN-4 a je instalována vždy</w:t>
      </w:r>
      <w:r w:rsidR="00E70CA8">
        <w:t>.</w:t>
      </w:r>
    </w:p>
    <w:p w:rsidR="00FB1F10" w:rsidRDefault="00FB1F10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Detektory vozidel</w:t>
      </w:r>
      <w:r>
        <w:t xml:space="preserve">  - </w:t>
      </w:r>
      <w:proofErr w:type="spellStart"/>
      <w:r>
        <w:t>videodetektory</w:t>
      </w:r>
      <w:proofErr w:type="spellEnd"/>
      <w:r>
        <w:t xml:space="preserve"> (přednostní použití u </w:t>
      </w:r>
      <w:proofErr w:type="spellStart"/>
      <w:r>
        <w:t>stopčar</w:t>
      </w:r>
      <w:proofErr w:type="spellEnd"/>
      <w:r>
        <w:t xml:space="preserve"> a v</w:t>
      </w:r>
      <w:r w:rsidR="005E5F3F">
        <w:t>e vnitřním prostoru křižovatky)</w:t>
      </w:r>
      <w:r>
        <w:t>, variantně lze použít indukční nebo mikrovl</w:t>
      </w:r>
      <w:r w:rsidR="005E5F3F">
        <w:t>n</w:t>
      </w:r>
      <w:r>
        <w:t>né detektory, výstupy detektorů musí být integrovány do řadiče</w:t>
      </w:r>
      <w:r w:rsidR="00E70CA8">
        <w:t>.</w:t>
      </w:r>
    </w:p>
    <w:p w:rsidR="005E5F3F" w:rsidRDefault="005E5F3F" w:rsidP="00E70CA8">
      <w:pPr>
        <w:pStyle w:val="Odstavecseseznamem"/>
        <w:numPr>
          <w:ilvl w:val="0"/>
          <w:numId w:val="4"/>
        </w:numPr>
        <w:jc w:val="both"/>
      </w:pPr>
      <w:r w:rsidRPr="00AC4EB9">
        <w:rPr>
          <w:b/>
        </w:rPr>
        <w:t>Trolejové detektory</w:t>
      </w:r>
      <w:r>
        <w:t xml:space="preserve"> – indukční čidlo TBUS botky TRPULS</w:t>
      </w:r>
      <w:r w:rsidR="00E70CA8">
        <w:t>.</w:t>
      </w:r>
    </w:p>
    <w:p w:rsidR="00747E45" w:rsidRPr="00AC4EB9" w:rsidRDefault="00747E45" w:rsidP="00E70CA8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AC4EB9">
        <w:rPr>
          <w:b/>
        </w:rPr>
        <w:t>Specifikace dohledového centra</w:t>
      </w:r>
    </w:p>
    <w:p w:rsidR="00747E45" w:rsidRDefault="00747E45" w:rsidP="00E70CA8">
      <w:pPr>
        <w:pStyle w:val="Odstavecseseznamem"/>
        <w:ind w:left="709"/>
        <w:jc w:val="both"/>
      </w:pPr>
      <w:r>
        <w:t>Dohledové centrum bude v majetku správce světelné signalizace (</w:t>
      </w:r>
      <w:proofErr w:type="spellStart"/>
      <w:r>
        <w:t>víězného</w:t>
      </w:r>
      <w:proofErr w:type="spellEnd"/>
      <w:r>
        <w:t xml:space="preserve"> uchazeče) a bude jím provozováno. Musí umožnit zpracovat a vizualizovat v reálném čase provozní a statistická data přijatá z řadičů a tato data archivovat. Správce světelné signalizace bude předávat zpracované provozní a statické údaje odboru dopravy a majetku Magistrátu města Ústí nad</w:t>
      </w:r>
      <w:r w:rsidR="00E70CA8">
        <w:t> </w:t>
      </w:r>
      <w:r>
        <w:t>Labem</w:t>
      </w:r>
      <w:r w:rsidR="00E70CA8">
        <w:t>.</w:t>
      </w:r>
    </w:p>
    <w:p w:rsidR="005E5F3F" w:rsidRDefault="00747E45" w:rsidP="00E70CA8">
      <w:pPr>
        <w:pStyle w:val="Odstavecseseznamem"/>
        <w:numPr>
          <w:ilvl w:val="0"/>
          <w:numId w:val="1"/>
        </w:numPr>
        <w:jc w:val="both"/>
      </w:pPr>
      <w:r>
        <w:t>Dohledové centrum bude zřízeno a zprovozněno do 6 měsíců od účinnosti smlouvy</w:t>
      </w:r>
      <w:r w:rsidR="00E70CA8">
        <w:t>.</w:t>
      </w:r>
    </w:p>
    <w:p w:rsidR="00747E45" w:rsidRDefault="00747E45" w:rsidP="00E70CA8">
      <w:pPr>
        <w:pStyle w:val="Odstavecseseznamem"/>
        <w:numPr>
          <w:ilvl w:val="0"/>
          <w:numId w:val="1"/>
        </w:numPr>
        <w:jc w:val="both"/>
      </w:pPr>
      <w:r>
        <w:t>Preference IZS a MHD a koordinace SSZ bude zachována v stávající formě dle přílohy č. 2f</w:t>
      </w:r>
      <w:r w:rsidR="00E70CA8">
        <w:t>.</w:t>
      </w:r>
    </w:p>
    <w:p w:rsidR="00747E45" w:rsidRPr="00827DAF" w:rsidRDefault="00747E45" w:rsidP="00E70CA8">
      <w:pPr>
        <w:pStyle w:val="Odstavecseseznamem"/>
        <w:jc w:val="both"/>
      </w:pPr>
    </w:p>
    <w:sectPr w:rsidR="00747E45" w:rsidRPr="0082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3CE"/>
    <w:multiLevelType w:val="hybridMultilevel"/>
    <w:tmpl w:val="F09888DC"/>
    <w:lvl w:ilvl="0" w:tplc="351A8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112218"/>
    <w:multiLevelType w:val="hybridMultilevel"/>
    <w:tmpl w:val="D6CC11B4"/>
    <w:lvl w:ilvl="0" w:tplc="163A2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870FCF"/>
    <w:multiLevelType w:val="hybridMultilevel"/>
    <w:tmpl w:val="549A0544"/>
    <w:lvl w:ilvl="0" w:tplc="5AFE5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EB68F0"/>
    <w:multiLevelType w:val="hybridMultilevel"/>
    <w:tmpl w:val="8A9C0A9E"/>
    <w:lvl w:ilvl="0" w:tplc="6234D52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DAF"/>
    <w:rsid w:val="00074E03"/>
    <w:rsid w:val="001A2954"/>
    <w:rsid w:val="003110F9"/>
    <w:rsid w:val="005E5F3F"/>
    <w:rsid w:val="00747E45"/>
    <w:rsid w:val="00827DAF"/>
    <w:rsid w:val="00AA6FC5"/>
    <w:rsid w:val="00AC4EB9"/>
    <w:rsid w:val="00B806B9"/>
    <w:rsid w:val="00C60F0A"/>
    <w:rsid w:val="00C7681B"/>
    <w:rsid w:val="00E1667E"/>
    <w:rsid w:val="00E70CA8"/>
    <w:rsid w:val="00EB206A"/>
    <w:rsid w:val="00F83676"/>
    <w:rsid w:val="00FB1F10"/>
    <w:rsid w:val="00FB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27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27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783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4</cp:revision>
  <dcterms:created xsi:type="dcterms:W3CDTF">2017-11-03T07:25:00Z</dcterms:created>
  <dcterms:modified xsi:type="dcterms:W3CDTF">2018-02-05T07:43:00Z</dcterms:modified>
</cp:coreProperties>
</file>